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2" w:rsidRPr="00065C42" w:rsidRDefault="00065C42" w:rsidP="00065C42">
      <w:pPr>
        <w:jc w:val="center"/>
        <w:rPr>
          <w:rFonts w:ascii="Arial" w:hAnsi="Arial" w:cs="Arial"/>
          <w:b/>
        </w:rPr>
      </w:pPr>
      <w:r w:rsidRPr="00065C42">
        <w:rPr>
          <w:rFonts w:ascii="Arial" w:hAnsi="Arial" w:cs="Arial"/>
          <w:b/>
        </w:rPr>
        <w:t>CRITERI DI PRIORITA’ PER L’ISCRIZIONE ALLA SCUOLA DELL’INFANZIA</w:t>
      </w:r>
    </w:p>
    <w:p w:rsidR="00C925E4" w:rsidRPr="00065C42" w:rsidRDefault="00065C42" w:rsidP="00C925E4">
      <w:pPr>
        <w:jc w:val="center"/>
        <w:rPr>
          <w:rFonts w:ascii="Arial" w:hAnsi="Arial" w:cs="Arial"/>
          <w:b/>
        </w:rPr>
      </w:pPr>
      <w:r w:rsidRPr="00065C42">
        <w:rPr>
          <w:rFonts w:ascii="Arial" w:hAnsi="Arial" w:cs="Arial"/>
          <w:b/>
        </w:rPr>
        <w:t>I.C. CROCE DI CASALECCHIO DI RENO A.S. 2022-2023</w:t>
      </w:r>
    </w:p>
    <w:p w:rsidR="00065C42" w:rsidRPr="00065C42" w:rsidRDefault="00065C42" w:rsidP="00065C42">
      <w:pPr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Le nuove iscrizioni saranno accolte limitatamente ai posti che si renderanno liberi dopo le </w:t>
      </w:r>
    </w:p>
    <w:p w:rsidR="00065C42" w:rsidRPr="00065C42" w:rsidRDefault="00065C42" w:rsidP="00065C42">
      <w:pPr>
        <w:rPr>
          <w:rFonts w:ascii="Arial" w:hAnsi="Arial" w:cs="Arial"/>
        </w:rPr>
      </w:pPr>
      <w:r w:rsidRPr="00065C42">
        <w:rPr>
          <w:rFonts w:ascii="Arial" w:hAnsi="Arial" w:cs="Arial"/>
        </w:rPr>
        <w:t>seguenti operazioni: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a) conferma dei già frequentanti;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b) trasferimenti da una scuola ad altra dell’Istituto;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c) trasferimenti di residenti nel bacino di utenza che l’anno scorso, per mancanza di posti, </w:t>
      </w:r>
    </w:p>
    <w:p w:rsid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sono stati accolti in scuole di altro Istituto;</w:t>
      </w:r>
    </w:p>
    <w:p w:rsidR="00C925E4" w:rsidRPr="00065C42" w:rsidRDefault="00C925E4" w:rsidP="00C925E4">
      <w:pPr>
        <w:ind w:firstLine="708"/>
        <w:rPr>
          <w:rFonts w:ascii="Arial" w:hAnsi="Arial" w:cs="Arial"/>
        </w:rPr>
      </w:pPr>
    </w:p>
    <w:p w:rsidR="00065C42" w:rsidRPr="00065C42" w:rsidRDefault="00065C42" w:rsidP="00065C42">
      <w:pPr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2. Per la graduazione delle domande saranno seguiti i seguenti </w:t>
      </w:r>
      <w:r w:rsidRPr="00C925E4">
        <w:rPr>
          <w:rFonts w:ascii="Arial" w:hAnsi="Arial" w:cs="Arial"/>
          <w:b/>
        </w:rPr>
        <w:t>criteri di priorità</w:t>
      </w:r>
      <w:r w:rsidRPr="00065C42">
        <w:rPr>
          <w:rFonts w:ascii="Arial" w:hAnsi="Arial" w:cs="Arial"/>
        </w:rPr>
        <w:t>: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A) Bambini residenti</w:t>
      </w:r>
      <w:r w:rsidR="00C925E4">
        <w:rPr>
          <w:rFonts w:ascii="Arial" w:hAnsi="Arial" w:cs="Arial"/>
          <w:vertAlign w:val="superscript"/>
        </w:rPr>
        <w:t>1</w:t>
      </w:r>
      <w:r w:rsidRPr="00065C42">
        <w:rPr>
          <w:rFonts w:ascii="Arial" w:hAnsi="Arial" w:cs="Arial"/>
        </w:rPr>
        <w:t xml:space="preserve"> nel bacino d’utenza dell’istituto.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B) Bambini residenti</w:t>
      </w:r>
      <w:r w:rsidR="00C925E4">
        <w:rPr>
          <w:rFonts w:ascii="Arial" w:hAnsi="Arial" w:cs="Arial"/>
          <w:vertAlign w:val="superscript"/>
        </w:rPr>
        <w:t>1</w:t>
      </w:r>
      <w:r w:rsidRPr="00065C42">
        <w:rPr>
          <w:rFonts w:ascii="Arial" w:hAnsi="Arial" w:cs="Arial"/>
        </w:rPr>
        <w:t xml:space="preserve"> nel Comune di Casalecchio di Reno.</w:t>
      </w:r>
    </w:p>
    <w:p w:rsidR="00065C42" w:rsidRPr="00065C42" w:rsidRDefault="00065C42" w:rsidP="00C925E4">
      <w:pPr>
        <w:spacing w:line="240" w:lineRule="auto"/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C) Bambini residenti in altri Comuni con almeno un genitore con sede di lavoro a </w:t>
      </w:r>
    </w:p>
    <w:p w:rsidR="00065C42" w:rsidRPr="00065C42" w:rsidRDefault="00065C42" w:rsidP="00C925E4">
      <w:pPr>
        <w:spacing w:line="240" w:lineRule="auto"/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Casalecchio di Reno (solo dopo l’accoglimento delle domande dei bambini presenti nella </w:t>
      </w:r>
    </w:p>
    <w:p w:rsidR="00065C42" w:rsidRPr="00065C42" w:rsidRDefault="00065C42" w:rsidP="00C925E4">
      <w:pPr>
        <w:spacing w:line="240" w:lineRule="auto"/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lista d’attesa territoriale).</w:t>
      </w:r>
    </w:p>
    <w:p w:rsidR="00065C42" w:rsidRPr="00065C42" w:rsidRDefault="00065C42" w:rsidP="00C925E4">
      <w:pPr>
        <w:spacing w:line="240" w:lineRule="auto"/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D) Bambini residenti in altri Comuni (solo dopo l’accoglimento delle domande dei bambini </w:t>
      </w:r>
    </w:p>
    <w:p w:rsidR="00065C42" w:rsidRDefault="00065C42" w:rsidP="00C925E4">
      <w:pPr>
        <w:spacing w:line="240" w:lineRule="auto"/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presenti nella lista d’attesa territoriale).</w:t>
      </w:r>
    </w:p>
    <w:p w:rsidR="00C925E4" w:rsidRPr="00065C42" w:rsidRDefault="00C925E4" w:rsidP="00C925E4">
      <w:pPr>
        <w:spacing w:line="240" w:lineRule="auto"/>
        <w:ind w:firstLine="708"/>
        <w:rPr>
          <w:rFonts w:ascii="Arial" w:hAnsi="Arial" w:cs="Arial"/>
        </w:rPr>
      </w:pPr>
    </w:p>
    <w:p w:rsidR="00065C42" w:rsidRPr="00065C42" w:rsidRDefault="00065C42" w:rsidP="00065C42">
      <w:pPr>
        <w:rPr>
          <w:rFonts w:ascii="Arial" w:hAnsi="Arial" w:cs="Arial"/>
        </w:rPr>
      </w:pPr>
      <w:r w:rsidRPr="00C925E4">
        <w:rPr>
          <w:rFonts w:ascii="Arial" w:hAnsi="Arial" w:cs="Arial"/>
          <w:u w:val="single"/>
        </w:rPr>
        <w:t>All’interno dei raggruppamenti precedenti verrà data precedenza a</w:t>
      </w:r>
      <w:r w:rsidRPr="00065C42">
        <w:rPr>
          <w:rFonts w:ascii="Arial" w:hAnsi="Arial" w:cs="Arial"/>
        </w:rPr>
        <w:t>:</w:t>
      </w:r>
    </w:p>
    <w:p w:rsidR="00065C42" w:rsidRPr="00065C42" w:rsidRDefault="00065C42" w:rsidP="00C925E4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Bambini diversamente abili certificati dalla competente autorità sanitaria (purché iscritti </w:t>
      </w:r>
    </w:p>
    <w:p w:rsidR="00065C42" w:rsidRPr="00065C42" w:rsidRDefault="00065C42" w:rsidP="00C925E4">
      <w:pPr>
        <w:pStyle w:val="Paragrafoelenco"/>
        <w:spacing w:line="36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>entro il termine di presentazione delle domande di iscrizione fissato dal MI).</w:t>
      </w:r>
    </w:p>
    <w:p w:rsidR="00065C42" w:rsidRPr="00065C42" w:rsidRDefault="00065C42" w:rsidP="00C925E4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Bambini segnalati dall’assistente sociale (purché iscritti entro il termine di presentazione </w:t>
      </w:r>
    </w:p>
    <w:p w:rsidR="00065C42" w:rsidRPr="00065C42" w:rsidRDefault="00065C42" w:rsidP="00C925E4">
      <w:pPr>
        <w:pStyle w:val="Paragrafoelenco"/>
        <w:spacing w:line="36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>delle domande di iscrizione fissato dal MI).</w:t>
      </w:r>
    </w:p>
    <w:p w:rsidR="00065C42" w:rsidRPr="00C925E4" w:rsidRDefault="00065C42" w:rsidP="00C925E4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Bambini di 5 e 4 anni</w:t>
      </w:r>
      <w:r>
        <w:rPr>
          <w:rFonts w:ascii="Arial" w:hAnsi="Arial" w:cs="Arial"/>
          <w:vertAlign w:val="superscript"/>
        </w:rPr>
        <w:t>2</w:t>
      </w:r>
      <w:r w:rsidRPr="00065C42">
        <w:rPr>
          <w:rFonts w:ascii="Arial" w:hAnsi="Arial" w:cs="Arial"/>
        </w:rPr>
        <w:t xml:space="preserve">, ordinati per data di nascita decrescente (dal più grande al più </w:t>
      </w:r>
      <w:r w:rsidRPr="00C925E4">
        <w:rPr>
          <w:rFonts w:ascii="Arial" w:hAnsi="Arial" w:cs="Arial"/>
        </w:rPr>
        <w:t>piccolo).</w:t>
      </w:r>
    </w:p>
    <w:p w:rsidR="00065C42" w:rsidRPr="00C925E4" w:rsidRDefault="00065C42" w:rsidP="00C925E4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925E4">
        <w:rPr>
          <w:rFonts w:ascii="Arial" w:hAnsi="Arial" w:cs="Arial"/>
        </w:rPr>
        <w:t xml:space="preserve">Bambini di 3 anni2 con un solo genitore nei seguenti casi: un solo genitore ha </w:t>
      </w:r>
    </w:p>
    <w:p w:rsidR="00065C42" w:rsidRPr="00C925E4" w:rsidRDefault="00065C42" w:rsidP="00C925E4">
      <w:pPr>
        <w:pStyle w:val="Paragrafoelenco"/>
        <w:spacing w:line="360" w:lineRule="auto"/>
        <w:rPr>
          <w:rFonts w:ascii="Arial" w:hAnsi="Arial" w:cs="Arial"/>
        </w:rPr>
      </w:pPr>
      <w:r w:rsidRPr="00C925E4">
        <w:rPr>
          <w:rFonts w:ascii="Arial" w:hAnsi="Arial" w:cs="Arial"/>
        </w:rPr>
        <w:t xml:space="preserve">riconosciuto il bambino, un genitore è deceduto, un genitore è detenuto in carcere, un </w:t>
      </w:r>
    </w:p>
    <w:p w:rsidR="00065C42" w:rsidRPr="00C925E4" w:rsidRDefault="00065C42" w:rsidP="00C925E4">
      <w:pPr>
        <w:pStyle w:val="Paragrafoelenco"/>
        <w:spacing w:line="360" w:lineRule="auto"/>
        <w:rPr>
          <w:rFonts w:ascii="Arial" w:hAnsi="Arial" w:cs="Arial"/>
        </w:rPr>
      </w:pPr>
      <w:r w:rsidRPr="00C925E4">
        <w:rPr>
          <w:rFonts w:ascii="Arial" w:hAnsi="Arial" w:cs="Arial"/>
        </w:rPr>
        <w:t>genitore ha perso la patria potestà.</w:t>
      </w:r>
    </w:p>
    <w:p w:rsidR="00C925E4" w:rsidRPr="00C925E4" w:rsidRDefault="00065C42" w:rsidP="00C925E4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925E4">
        <w:rPr>
          <w:rFonts w:ascii="Arial" w:hAnsi="Arial" w:cs="Arial"/>
        </w:rPr>
        <w:t xml:space="preserve">Bambini residenti nello stradario del plesso richiesto. </w:t>
      </w:r>
    </w:p>
    <w:p w:rsidR="00065C42" w:rsidRPr="00065C42" w:rsidRDefault="00065C42" w:rsidP="00065C42">
      <w:pPr>
        <w:rPr>
          <w:rFonts w:ascii="Arial" w:hAnsi="Arial" w:cs="Arial"/>
        </w:rPr>
      </w:pPr>
      <w:r w:rsidRPr="00065C42">
        <w:rPr>
          <w:rFonts w:ascii="Arial" w:hAnsi="Arial" w:cs="Arial"/>
        </w:rPr>
        <w:lastRenderedPageBreak/>
        <w:t xml:space="preserve">3. Per ordinare le domande di cui al punto precedente vengono utilizzati i seguenti sub </w:t>
      </w:r>
    </w:p>
    <w:p w:rsidR="00065C42" w:rsidRPr="00065C42" w:rsidRDefault="00065C42" w:rsidP="00065C42">
      <w:pPr>
        <w:rPr>
          <w:rFonts w:ascii="Arial" w:hAnsi="Arial" w:cs="Arial"/>
        </w:rPr>
      </w:pPr>
      <w:r w:rsidRPr="00065C42">
        <w:rPr>
          <w:rFonts w:ascii="Arial" w:hAnsi="Arial" w:cs="Arial"/>
        </w:rPr>
        <w:t>criteri:</w:t>
      </w:r>
    </w:p>
    <w:p w:rsidR="00065C42" w:rsidRPr="00065C42" w:rsidRDefault="00065C42" w:rsidP="00C925E4">
      <w:pPr>
        <w:spacing w:line="24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>Situazione lavorativa dei genitori. A parità di situazione lavorativa:</w:t>
      </w:r>
    </w:p>
    <w:p w:rsidR="00065C42" w:rsidRPr="00065C42" w:rsidRDefault="00C925E4" w:rsidP="00C925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65C42" w:rsidRPr="00065C42">
        <w:rPr>
          <w:rFonts w:ascii="Arial" w:hAnsi="Arial" w:cs="Arial"/>
        </w:rPr>
        <w:t xml:space="preserve">requenza (nell’anno scolastico per il quale si richiede l’iscrizione) di fratelli nella scuola </w:t>
      </w:r>
    </w:p>
    <w:p w:rsidR="00065C42" w:rsidRPr="00065C42" w:rsidRDefault="00065C42" w:rsidP="00C925E4">
      <w:pPr>
        <w:spacing w:line="24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dell’infanzia richiesta o in scuole limitrofe (nello specifico per l’assegnazione al plesso: </w:t>
      </w:r>
      <w:proofErr w:type="spellStart"/>
      <w:r w:rsidRPr="00065C42">
        <w:rPr>
          <w:rFonts w:ascii="Arial" w:hAnsi="Arial" w:cs="Arial"/>
        </w:rPr>
        <w:t>Ciari</w:t>
      </w:r>
      <w:proofErr w:type="spellEnd"/>
      <w:r w:rsidRPr="00065C42">
        <w:rPr>
          <w:rFonts w:ascii="Arial" w:hAnsi="Arial" w:cs="Arial"/>
        </w:rPr>
        <w:t xml:space="preserve"> </w:t>
      </w:r>
    </w:p>
    <w:p w:rsidR="00C925E4" w:rsidRDefault="00065C42" w:rsidP="00C925E4">
      <w:pPr>
        <w:spacing w:line="24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>per Don Milani e Lido, XXV Ap</w:t>
      </w:r>
      <w:r w:rsidR="00C925E4">
        <w:rPr>
          <w:rFonts w:ascii="Arial" w:hAnsi="Arial" w:cs="Arial"/>
        </w:rPr>
        <w:t>rile e Galilei per Caravaggio).</w:t>
      </w:r>
    </w:p>
    <w:p w:rsidR="00C925E4" w:rsidRDefault="00C925E4" w:rsidP="00C925E4">
      <w:pPr>
        <w:spacing w:line="240" w:lineRule="auto"/>
        <w:rPr>
          <w:rFonts w:ascii="Arial" w:hAnsi="Arial" w:cs="Arial"/>
        </w:rPr>
      </w:pPr>
    </w:p>
    <w:p w:rsidR="00065C42" w:rsidRPr="00C925E4" w:rsidRDefault="00065C42" w:rsidP="00065C42">
      <w:pPr>
        <w:rPr>
          <w:rFonts w:ascii="Arial" w:hAnsi="Arial" w:cs="Arial"/>
          <w:u w:val="single"/>
        </w:rPr>
      </w:pPr>
      <w:bookmarkStart w:id="0" w:name="_GoBack"/>
      <w:r w:rsidRPr="00C925E4">
        <w:rPr>
          <w:rFonts w:ascii="Arial" w:hAnsi="Arial" w:cs="Arial"/>
          <w:u w:val="single"/>
        </w:rPr>
        <w:t>Sulla base dei sub criteri sopra menzionati le domande vengono così ordinate:</w:t>
      </w:r>
      <w:bookmarkEnd w:id="0"/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1. Entrambi i genitori lavorano, con altri fratelli frequentanti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2. Entrambi i genitori lavorano, senza altri fratelli frequentanti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3. Un solo genitore lavora, con altri fratelli frequentanti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4. Un solo genitore lavora, senza altri fratelli frequentanti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5. Nessun genitore lavora, con altri fratelli frequentanti</w:t>
      </w:r>
    </w:p>
    <w:p w:rsidR="00065C42" w:rsidRPr="00065C42" w:rsidRDefault="00065C42" w:rsidP="00C925E4">
      <w:pPr>
        <w:ind w:firstLine="708"/>
        <w:rPr>
          <w:rFonts w:ascii="Arial" w:hAnsi="Arial" w:cs="Arial"/>
        </w:rPr>
      </w:pPr>
      <w:r w:rsidRPr="00065C42">
        <w:rPr>
          <w:rFonts w:ascii="Arial" w:hAnsi="Arial" w:cs="Arial"/>
        </w:rPr>
        <w:t>6. Nessun genitore lavora, senza altri fratelli frequentanti</w:t>
      </w:r>
    </w:p>
    <w:p w:rsidR="00065C42" w:rsidRDefault="00065C42" w:rsidP="00C925E4">
      <w:pPr>
        <w:spacing w:line="360" w:lineRule="auto"/>
        <w:rPr>
          <w:rFonts w:ascii="Arial" w:hAnsi="Arial" w:cs="Arial"/>
        </w:rPr>
      </w:pPr>
      <w:r w:rsidRPr="00065C42">
        <w:rPr>
          <w:rFonts w:ascii="Arial" w:hAnsi="Arial" w:cs="Arial"/>
        </w:rPr>
        <w:t xml:space="preserve">A parità dei requisiti sopra indicati si utilizza come criterio </w:t>
      </w:r>
      <w:r w:rsidR="00C925E4">
        <w:rPr>
          <w:rFonts w:ascii="Arial" w:hAnsi="Arial" w:cs="Arial"/>
        </w:rPr>
        <w:t xml:space="preserve">prioritario la data di nascita </w:t>
      </w:r>
      <w:r w:rsidRPr="00065C42">
        <w:rPr>
          <w:rFonts w:ascii="Arial" w:hAnsi="Arial" w:cs="Arial"/>
        </w:rPr>
        <w:t>partendo dai più grandi e, in ultima istan</w:t>
      </w:r>
      <w:r w:rsidR="00C925E4">
        <w:rPr>
          <w:rFonts w:ascii="Arial" w:hAnsi="Arial" w:cs="Arial"/>
        </w:rPr>
        <w:t xml:space="preserve">za, l’ordine alfabetico. </w:t>
      </w:r>
      <w:r w:rsidRPr="00065C42">
        <w:rPr>
          <w:rFonts w:ascii="Arial" w:hAnsi="Arial" w:cs="Arial"/>
        </w:rPr>
        <w:t>I gemelli verranno trattati congiuntamente.</w:t>
      </w:r>
    </w:p>
    <w:p w:rsidR="00C925E4" w:rsidRPr="00065C42" w:rsidRDefault="00C925E4" w:rsidP="00C925E4">
      <w:pPr>
        <w:spacing w:line="360" w:lineRule="auto"/>
        <w:rPr>
          <w:rFonts w:ascii="Arial" w:hAnsi="Arial" w:cs="Arial"/>
        </w:rPr>
      </w:pPr>
    </w:p>
    <w:p w:rsidR="00065C42" w:rsidRPr="00C925E4" w:rsidRDefault="00065C42" w:rsidP="00C925E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925E4">
        <w:rPr>
          <w:rFonts w:ascii="Arial" w:hAnsi="Arial" w:cs="Arial"/>
          <w:sz w:val="14"/>
          <w:szCs w:val="14"/>
        </w:rPr>
        <w:t xml:space="preserve">1 Per residenza si intende la residenza anagrafica riferita al bambino e ad uno o ad entrambi i genitori che con lui convivono. Gli alunni non residenti nel </w:t>
      </w:r>
    </w:p>
    <w:p w:rsidR="00065C42" w:rsidRPr="00C925E4" w:rsidRDefault="00065C42" w:rsidP="00C925E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925E4">
        <w:rPr>
          <w:rFonts w:ascii="Arial" w:hAnsi="Arial" w:cs="Arial"/>
          <w:sz w:val="14"/>
          <w:szCs w:val="14"/>
        </w:rPr>
        <w:t xml:space="preserve">bacino d’utenza dell’Istituto o nel Comune di Casalecchio di Reno, ma che dichiarino all’atto di iscrizione il futuro cambio di residenza, sono inseriti in </w:t>
      </w:r>
    </w:p>
    <w:p w:rsidR="00065C42" w:rsidRPr="00065C42" w:rsidRDefault="00065C42" w:rsidP="00C925E4">
      <w:pPr>
        <w:spacing w:after="0" w:line="240" w:lineRule="auto"/>
        <w:rPr>
          <w:rFonts w:ascii="Arial" w:hAnsi="Arial" w:cs="Arial"/>
        </w:rPr>
      </w:pPr>
      <w:r w:rsidRPr="00C925E4">
        <w:rPr>
          <w:rFonts w:ascii="Arial" w:hAnsi="Arial" w:cs="Arial"/>
          <w:sz w:val="14"/>
          <w:szCs w:val="14"/>
        </w:rPr>
        <w:t>graduatoria come residenti rispettivamente nel bacino d’utenza o nel Comune, con riserva del possesso del requisito entro la data di inizio delle attività</w:t>
      </w:r>
      <w:r w:rsidRPr="00065C42">
        <w:rPr>
          <w:rFonts w:ascii="Arial" w:hAnsi="Arial" w:cs="Arial"/>
        </w:rPr>
        <w:t xml:space="preserve"> </w:t>
      </w:r>
    </w:p>
    <w:p w:rsidR="00065C42" w:rsidRPr="00C925E4" w:rsidRDefault="00065C42" w:rsidP="00065C42">
      <w:pPr>
        <w:rPr>
          <w:rFonts w:ascii="Arial" w:hAnsi="Arial" w:cs="Arial"/>
          <w:sz w:val="14"/>
          <w:szCs w:val="14"/>
        </w:rPr>
      </w:pPr>
      <w:r w:rsidRPr="00C925E4">
        <w:rPr>
          <w:rFonts w:ascii="Arial" w:hAnsi="Arial" w:cs="Arial"/>
          <w:sz w:val="14"/>
          <w:szCs w:val="14"/>
        </w:rPr>
        <w:t xml:space="preserve">didattiche del nuovo anno scolastico. Qualora tale requisito non sia stato ancora ottenuto, le domande saranno trasferite nella </w:t>
      </w:r>
      <w:r w:rsidR="00C925E4">
        <w:rPr>
          <w:rFonts w:ascii="Arial" w:hAnsi="Arial" w:cs="Arial"/>
          <w:sz w:val="14"/>
          <w:szCs w:val="14"/>
        </w:rPr>
        <w:t xml:space="preserve">lista dei non residenti, nelle </w:t>
      </w:r>
      <w:r w:rsidRPr="00C925E4">
        <w:rPr>
          <w:rFonts w:ascii="Arial" w:hAnsi="Arial" w:cs="Arial"/>
          <w:sz w:val="14"/>
          <w:szCs w:val="14"/>
        </w:rPr>
        <w:t xml:space="preserve">posizioni determinate dai requisiti effettivamente posseduti, indipendentemente dall’acquisizione del requisito in data </w:t>
      </w:r>
      <w:r w:rsidR="00C925E4">
        <w:rPr>
          <w:rFonts w:ascii="Arial" w:hAnsi="Arial" w:cs="Arial"/>
          <w:sz w:val="14"/>
          <w:szCs w:val="14"/>
        </w:rPr>
        <w:t xml:space="preserve">successiva e come tali saranno </w:t>
      </w:r>
      <w:r w:rsidRPr="00C925E4">
        <w:rPr>
          <w:rFonts w:ascii="Arial" w:hAnsi="Arial" w:cs="Arial"/>
          <w:sz w:val="14"/>
          <w:szCs w:val="14"/>
        </w:rPr>
        <w:t>considerati ai fini dell’accoglimento della domanda a suo tempo prodotta.</w:t>
      </w:r>
    </w:p>
    <w:p w:rsidR="006076C2" w:rsidRPr="00C925E4" w:rsidRDefault="00065C42" w:rsidP="00065C42">
      <w:pPr>
        <w:rPr>
          <w:rFonts w:ascii="Arial" w:hAnsi="Arial" w:cs="Arial"/>
          <w:sz w:val="14"/>
          <w:szCs w:val="14"/>
        </w:rPr>
      </w:pPr>
      <w:r w:rsidRPr="00C925E4">
        <w:rPr>
          <w:rFonts w:ascii="Arial" w:hAnsi="Arial" w:cs="Arial"/>
          <w:sz w:val="14"/>
          <w:szCs w:val="14"/>
        </w:rPr>
        <w:t>2 Compiuti entro il 31/12 dell’anno di iscrizione</w:t>
      </w:r>
    </w:p>
    <w:sectPr w:rsidR="006076C2" w:rsidRPr="00C925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42" w:rsidRDefault="00065C42" w:rsidP="00065C42">
      <w:pPr>
        <w:spacing w:after="0" w:line="240" w:lineRule="auto"/>
      </w:pPr>
      <w:r>
        <w:separator/>
      </w:r>
    </w:p>
  </w:endnote>
  <w:endnote w:type="continuationSeparator" w:id="0">
    <w:p w:rsidR="00065C42" w:rsidRDefault="00065C42" w:rsidP="0006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42" w:rsidRDefault="00065C42" w:rsidP="00065C42">
      <w:pPr>
        <w:spacing w:after="0" w:line="240" w:lineRule="auto"/>
      </w:pPr>
      <w:r>
        <w:separator/>
      </w:r>
    </w:p>
  </w:footnote>
  <w:footnote w:type="continuationSeparator" w:id="0">
    <w:p w:rsidR="00065C42" w:rsidRDefault="00065C42" w:rsidP="0006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4723" w:type="pct"/>
      <w:jc w:val="center"/>
      <w:tblLook w:val="04A0" w:firstRow="1" w:lastRow="0" w:firstColumn="1" w:lastColumn="0" w:noHBand="0" w:noVBand="1"/>
    </w:tblPr>
    <w:tblGrid>
      <w:gridCol w:w="2418"/>
      <w:gridCol w:w="6890"/>
    </w:tblGrid>
    <w:tr w:rsidR="00065C42" w:rsidTr="00C925E4">
      <w:trPr>
        <w:trHeight w:hRule="exact" w:val="1701"/>
        <w:jc w:val="center"/>
      </w:trPr>
      <w:tc>
        <w:tcPr>
          <w:tcW w:w="2418" w:type="dxa"/>
          <w:vAlign w:val="center"/>
        </w:tcPr>
        <w:p w:rsidR="00065C42" w:rsidRDefault="00065C42" w:rsidP="00C925E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6847AAB" wp14:editId="6362DAF2">
                <wp:extent cx="1080000" cy="1080000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c-croc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  <w:vAlign w:val="center"/>
        </w:tcPr>
        <w:p w:rsidR="00065C42" w:rsidRPr="005C222F" w:rsidRDefault="00065C42" w:rsidP="002165D1">
          <w:pPr>
            <w:jc w:val="center"/>
            <w:rPr>
              <w:rFonts w:ascii="Calibri Light" w:eastAsia="Times New Roman" w:hAnsi="Calibri Light" w:cs="Times New Roman"/>
              <w:b/>
              <w:bCs/>
              <w:sz w:val="36"/>
              <w:szCs w:val="36"/>
              <w:lang w:eastAsia="it-IT"/>
            </w:rPr>
          </w:pPr>
          <w:r w:rsidRPr="005C222F">
            <w:rPr>
              <w:rFonts w:ascii="Calibri Light" w:eastAsia="Times New Roman" w:hAnsi="Calibri Light" w:cs="Times New Roman"/>
              <w:b/>
              <w:bCs/>
              <w:sz w:val="36"/>
              <w:szCs w:val="36"/>
              <w:lang w:eastAsia="it-IT"/>
            </w:rPr>
            <w:t>Istituto Comprensivo Statale «Croce»</w:t>
          </w:r>
        </w:p>
        <w:p w:rsidR="00065C42" w:rsidRPr="00456D5A" w:rsidRDefault="00065C42" w:rsidP="002165D1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Via Porrettana, 97 - 40033 Casalecchio di Reno (BO)</w:t>
          </w:r>
        </w:p>
        <w:p w:rsidR="00065C42" w:rsidRPr="00456D5A" w:rsidRDefault="00065C42" w:rsidP="002165D1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e-mail: </w:t>
          </w:r>
          <w:r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boic874008@istruzione.it </w:t>
          </w: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-  </w:t>
          </w:r>
          <w:proofErr w:type="spellStart"/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pec</w:t>
          </w:r>
          <w:proofErr w:type="spellEnd"/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: boic874008@pec.istruzione.it</w:t>
          </w:r>
        </w:p>
        <w:p w:rsidR="00065C42" w:rsidRDefault="00065C42" w:rsidP="002165D1">
          <w:pPr>
            <w:pStyle w:val="Nessunaspaziatura"/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www.iccroce.edu.it - Codice fiscale: 91233900371</w:t>
          </w:r>
        </w:p>
        <w:p w:rsidR="00065C42" w:rsidRPr="00905387" w:rsidRDefault="00065C42" w:rsidP="002165D1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Tel.  051 598372</w:t>
          </w:r>
        </w:p>
      </w:tc>
    </w:tr>
  </w:tbl>
  <w:p w:rsidR="00065C42" w:rsidRDefault="00065C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1979"/>
    <w:multiLevelType w:val="hybridMultilevel"/>
    <w:tmpl w:val="B63A80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B5276"/>
    <w:multiLevelType w:val="hybridMultilevel"/>
    <w:tmpl w:val="96BC15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42"/>
    <w:rsid w:val="00065C42"/>
    <w:rsid w:val="006076C2"/>
    <w:rsid w:val="00C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C42"/>
  </w:style>
  <w:style w:type="paragraph" w:styleId="Pidipagina">
    <w:name w:val="footer"/>
    <w:basedOn w:val="Normale"/>
    <w:link w:val="PidipaginaCarattere"/>
    <w:uiPriority w:val="99"/>
    <w:unhideWhenUsed/>
    <w:rsid w:val="0006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C42"/>
  </w:style>
  <w:style w:type="table" w:styleId="Grigliatabella">
    <w:name w:val="Table Grid"/>
    <w:basedOn w:val="Tabellanormale"/>
    <w:uiPriority w:val="59"/>
    <w:rsid w:val="000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65C4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C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C42"/>
  </w:style>
  <w:style w:type="paragraph" w:styleId="Pidipagina">
    <w:name w:val="footer"/>
    <w:basedOn w:val="Normale"/>
    <w:link w:val="PidipaginaCarattere"/>
    <w:uiPriority w:val="99"/>
    <w:unhideWhenUsed/>
    <w:rsid w:val="0006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C42"/>
  </w:style>
  <w:style w:type="table" w:styleId="Grigliatabella">
    <w:name w:val="Table Grid"/>
    <w:basedOn w:val="Tabellanormale"/>
    <w:uiPriority w:val="59"/>
    <w:rsid w:val="000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65C4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C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2024-01-11T07:45:00Z</dcterms:created>
  <dcterms:modified xsi:type="dcterms:W3CDTF">2024-01-11T08:02:00Z</dcterms:modified>
</cp:coreProperties>
</file>